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5951.xml.htm"/>
      <w:bookmarkStart w:id="1" w:name="kswkform4_17895059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BURNS MICHAEL RAYMOND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91,245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issued upon settlement of previously granted performance-based restricted share units following achievement of the applicable performance criteria.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Michael Raymond Burns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4639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3273</Characters>
  <CharactersWithSpaces>3799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